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1A1A1A"/>
          <w:kern w:val="36"/>
          <w:sz w:val="48"/>
          <w:szCs w:val="48"/>
          <w:lang w:eastAsia="fr-FR"/>
        </w:rPr>
      </w:pPr>
      <w:r w:rsidRPr="00E834E7">
        <w:rPr>
          <w:rFonts w:ascii="Arial" w:eastAsia="Times New Roman" w:hAnsi="Arial" w:cs="Arial"/>
          <w:color w:val="1A1A1A"/>
          <w:kern w:val="36"/>
          <w:sz w:val="48"/>
          <w:szCs w:val="48"/>
          <w:lang w:eastAsia="fr-FR"/>
        </w:rPr>
        <w:t>Des républicains espagnols héros de la Libération à l'Ukraine, un 24 août plein de symboles à Paris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Tout au long de la journée de ce 24 août, la ville de Paris a tissé un lien invisible entre le combat pour la liberté des républicains espagnols et celui des soldats en Ukraine.</w:t>
      </w:r>
    </w:p>
    <w:p w:rsidR="00E834E7" w:rsidRPr="00E834E7" w:rsidRDefault="00E834E7" w:rsidP="00F43F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noProof/>
          <w:color w:val="1A1A1A"/>
          <w:sz w:val="27"/>
          <w:szCs w:val="27"/>
          <w:lang w:eastAsia="fr-FR"/>
        </w:rPr>
        <w:drawing>
          <wp:inline distT="0" distB="0" distL="0" distR="0" wp14:anchorId="59A5FF2C" wp14:editId="5C395521">
            <wp:extent cx="5610225" cy="3740150"/>
            <wp:effectExtent l="0" t="0" r="9525" b="0"/>
            <wp:docPr id="1" name="Image 1" descr="Le ministre espagnol Félix Bolaños, la Maire de Paris Anne Hidalgo et le maire de Kiev Wladimir Klitsch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ministre espagnol Félix Bolaños, la Maire de Paris Anne Hidalgo et le maire de Kiev Wladimir Klitschk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Le ministre espagnol Félix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Bolaños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, la Maire de Paris Anne Hidalgo et le maire de Kiev Wladimir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Klitschko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. (©AD / actu Paris)</w:t>
      </w:r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Par </w:t>
      </w:r>
      <w:hyperlink r:id="rId5" w:tooltip="Consulter tous les articles de Augustin Delaporte" w:history="1">
        <w:r w:rsidRPr="00E834E7">
          <w:rPr>
            <w:rFonts w:ascii="Arial" w:eastAsia="Times New Roman" w:hAnsi="Arial" w:cs="Arial"/>
            <w:b/>
            <w:bCs/>
            <w:color w:val="1A1A1A"/>
            <w:sz w:val="27"/>
            <w:szCs w:val="27"/>
            <w:u w:val="single"/>
            <w:lang w:eastAsia="fr-FR"/>
          </w:rPr>
          <w:t xml:space="preserve">Augustin </w:t>
        </w:r>
        <w:proofErr w:type="spellStart"/>
        <w:r w:rsidRPr="00E834E7">
          <w:rPr>
            <w:rFonts w:ascii="Arial" w:eastAsia="Times New Roman" w:hAnsi="Arial" w:cs="Arial"/>
            <w:b/>
            <w:bCs/>
            <w:color w:val="1A1A1A"/>
            <w:sz w:val="27"/>
            <w:szCs w:val="27"/>
            <w:u w:val="single"/>
            <w:lang w:eastAsia="fr-FR"/>
          </w:rPr>
          <w:t>Delaporte</w:t>
        </w:r>
      </w:hyperlink>
      <w:r w:rsidRPr="00E834E7">
        <w:rPr>
          <w:rFonts w:ascii="Arial" w:eastAsia="Times New Roman" w:hAnsi="Arial" w:cs="Arial"/>
          <w:color w:val="78838A"/>
          <w:sz w:val="27"/>
          <w:szCs w:val="27"/>
          <w:lang w:eastAsia="fr-FR"/>
        </w:rPr>
        <w:t>Publié</w:t>
      </w:r>
      <w:proofErr w:type="spellEnd"/>
      <w:r w:rsidRPr="00E834E7">
        <w:rPr>
          <w:rFonts w:ascii="Arial" w:eastAsia="Times New Roman" w:hAnsi="Arial" w:cs="Arial"/>
          <w:color w:val="78838A"/>
          <w:sz w:val="27"/>
          <w:szCs w:val="27"/>
          <w:lang w:eastAsia="fr-FR"/>
        </w:rPr>
        <w:t xml:space="preserve"> le </w:t>
      </w:r>
      <w:hyperlink r:id="rId6" w:history="1">
        <w:r w:rsidRPr="00E834E7">
          <w:rPr>
            <w:rFonts w:ascii="Arial" w:eastAsia="Times New Roman" w:hAnsi="Arial" w:cs="Arial"/>
            <w:color w:val="1A1A1A"/>
            <w:sz w:val="27"/>
            <w:szCs w:val="27"/>
            <w:u w:val="single"/>
            <w:lang w:eastAsia="fr-FR"/>
          </w:rPr>
          <w:t>24 Août 23 à 21:01</w:t>
        </w:r>
      </w:hyperlink>
      <w:r w:rsidRPr="00E834E7">
        <w:rPr>
          <w:rFonts w:ascii="Arial" w:eastAsia="Times New Roman" w:hAnsi="Arial" w:cs="Arial"/>
          <w:color w:val="78838A"/>
          <w:sz w:val="27"/>
          <w:szCs w:val="27"/>
          <w:lang w:eastAsia="fr-FR"/>
        </w:rPr>
        <w:t> </w:t>
      </w:r>
    </w:p>
    <w:p w:rsidR="00E834E7" w:rsidRPr="00E834E7" w:rsidRDefault="00E834E7" w:rsidP="00E834E7">
      <w:pPr>
        <w:shd w:val="clear" w:color="auto" w:fill="DDE8EE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hyperlink r:id="rId7" w:history="1">
        <w:r w:rsidRPr="00E834E7">
          <w:rPr>
            <w:rFonts w:ascii="Arial" w:eastAsia="Times New Roman" w:hAnsi="Arial" w:cs="Arial"/>
            <w:color w:val="30A1EF"/>
            <w:sz w:val="27"/>
            <w:szCs w:val="27"/>
            <w:u w:val="single"/>
            <w:lang w:eastAsia="fr-FR"/>
          </w:rPr>
          <w:t xml:space="preserve">Voir mon </w:t>
        </w:r>
        <w:proofErr w:type="spellStart"/>
        <w:r w:rsidRPr="00E834E7">
          <w:rPr>
            <w:rFonts w:ascii="Arial" w:eastAsia="Times New Roman" w:hAnsi="Arial" w:cs="Arial"/>
            <w:color w:val="30A1EF"/>
            <w:sz w:val="27"/>
            <w:szCs w:val="27"/>
            <w:u w:val="single"/>
            <w:lang w:eastAsia="fr-FR"/>
          </w:rPr>
          <w:t>actu</w:t>
        </w:r>
      </w:hyperlink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Suivre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 Actu Paris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Paris s’est mué le temps d’une journée en un trait d’union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reliant les combat du passé à ceux du présent</w:t>
      </w: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. C’est en tout le cas le sens qu’a voulu donner la ville, et sa maire, à ce 24 août 2023.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Un « incroyable hasard du calendrier » faisant coïncider le traditionnel hommage aux </w:t>
      </w:r>
      <w:hyperlink r:id="rId8" w:history="1">
        <w:r w:rsidRPr="00E834E7">
          <w:rPr>
            <w:rFonts w:ascii="Arial" w:eastAsia="Times New Roman" w:hAnsi="Arial" w:cs="Arial"/>
            <w:color w:val="30A1EF"/>
            <w:sz w:val="27"/>
            <w:szCs w:val="27"/>
            <w:u w:val="single"/>
            <w:lang w:eastAsia="fr-FR"/>
          </w:rPr>
          <w:t xml:space="preserve">Combattants de la </w:t>
        </w:r>
        <w:proofErr w:type="spellStart"/>
        <w:r w:rsidRPr="00E834E7">
          <w:rPr>
            <w:rFonts w:ascii="Arial" w:eastAsia="Times New Roman" w:hAnsi="Arial" w:cs="Arial"/>
            <w:color w:val="30A1EF"/>
            <w:sz w:val="27"/>
            <w:szCs w:val="27"/>
            <w:u w:val="single"/>
            <w:lang w:eastAsia="fr-FR"/>
          </w:rPr>
          <w:t>Nueve</w:t>
        </w:r>
        <w:proofErr w:type="spellEnd"/>
      </w:hyperlink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 à la journée de l’indépendance de l’Ukraine, la veille du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79e anniversaire</w:t>
      </w: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 de la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libération de Paris </w:t>
      </w: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a subitement pris une profondeur singulière.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1A1A1A"/>
          <w:sz w:val="36"/>
          <w:szCs w:val="36"/>
          <w:lang w:eastAsia="fr-FR"/>
        </w:rPr>
      </w:pPr>
      <w:r w:rsidRPr="00E834E7">
        <w:rPr>
          <w:rFonts w:ascii="Arial" w:eastAsia="Times New Roman" w:hAnsi="Arial" w:cs="Arial"/>
          <w:color w:val="1A1A1A"/>
          <w:sz w:val="36"/>
          <w:szCs w:val="36"/>
          <w:lang w:eastAsia="fr-FR"/>
        </w:rPr>
        <w:lastRenderedPageBreak/>
        <w:t xml:space="preserve">Wladimir </w:t>
      </w:r>
      <w:proofErr w:type="spellStart"/>
      <w:r w:rsidRPr="00E834E7">
        <w:rPr>
          <w:rFonts w:ascii="Arial" w:eastAsia="Times New Roman" w:hAnsi="Arial" w:cs="Arial"/>
          <w:color w:val="1A1A1A"/>
          <w:sz w:val="36"/>
          <w:szCs w:val="36"/>
          <w:lang w:eastAsia="fr-FR"/>
        </w:rPr>
        <w:t>Klitschko</w:t>
      </w:r>
      <w:proofErr w:type="spellEnd"/>
      <w:r w:rsidRPr="00E834E7">
        <w:rPr>
          <w:rFonts w:ascii="Arial" w:eastAsia="Times New Roman" w:hAnsi="Arial" w:cs="Arial"/>
          <w:color w:val="1A1A1A"/>
          <w:sz w:val="36"/>
          <w:szCs w:val="36"/>
          <w:lang w:eastAsia="fr-FR"/>
        </w:rPr>
        <w:t xml:space="preserve"> et la délégation espagnole réunis à Paris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Invité pour l’inauguration du « Jardin de </w:t>
      </w:r>
      <w:proofErr w:type="spellStart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Kyiv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 – au Peuple ukrainien », situé à l’angle du cours la Reine et de l’avenue Winston Churchill (Paris 8e), le gargantuesque maire de Kiev et ancien champion du monde poids lourds de boxe,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 xml:space="preserve">Wladimir </w:t>
      </w:r>
      <w:proofErr w:type="spellStart"/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Klitschko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, s’est ainsi fondu dans le décor des drapeaux de la Seconde République espagnole, du CNT, et de ceux de l’Internationale des fédérations anarchistes (IFA), en deuxième partie d’après-midi.</w:t>
      </w:r>
    </w:p>
    <w:p w:rsidR="00E834E7" w:rsidRPr="00E834E7" w:rsidRDefault="00E834E7" w:rsidP="00F43F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noProof/>
          <w:color w:val="1A1A1A"/>
          <w:sz w:val="27"/>
          <w:szCs w:val="27"/>
          <w:lang w:eastAsia="fr-FR"/>
        </w:rPr>
        <w:drawing>
          <wp:inline distT="0" distB="0" distL="0" distR="0" wp14:anchorId="503B2827" wp14:editId="418ACC30">
            <wp:extent cx="4352925" cy="2901950"/>
            <wp:effectExtent l="0" t="0" r="9525" b="0"/>
            <wp:docPr id="2" name="Image 2" descr="La Maire de Paris Anne Hidalgo et Wladimir Klitschko avant le dépôt de gerbes devant la plaque du jardin des Combattants de la Nue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Maire de Paris Anne Hidalgo et Wladimir Klitschko avant le dépôt de gerbes devant la plaque du jardin des Combattants de la Nuev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La Maire de Paris Anne Hidalgo et Wladimir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Klitschko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 avant le dépôt de gerbes devant la plaque du jardin des Combattants de la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Nueve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. (©AD / actu Paris)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« C’est un acte de résistance de sa part de se mêler à nous », a souligné à cette occasion la Maire de Paris, Anne Hidalgo. Lors de son discours, l’édile </w:t>
      </w:r>
      <w:proofErr w:type="gramStart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parisienne</w:t>
      </w:r>
      <w:proofErr w:type="gram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 a régulièrement fait le parallèle entre « le combat d’une vie » des républicains de la </w:t>
      </w:r>
      <w:proofErr w:type="spellStart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Nueve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 et celui des soldats ukrainiens. 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« Peu importe d’où l’on vient, ce que nous partageons c’est la liberté (…) Nous sommes tous des enfants, des petits-enfants d’exilés, de réfugiés », a-t-elle ajouté, entourée du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 xml:space="preserve">ministre espagnol Félix </w:t>
      </w:r>
      <w:proofErr w:type="spellStart"/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Bolaños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 et de Wladimir </w:t>
      </w:r>
      <w:proofErr w:type="spellStart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Klitschko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 xml:space="preserve">, dans le jardin des combattants de la </w:t>
      </w:r>
      <w:proofErr w:type="spellStart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Nueve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, au pied de l’Hôtel de Ville.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Les frontières du temps ont encore semblé poreuses quand l’écrivaine et violoniste,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 xml:space="preserve">Léonor de </w:t>
      </w:r>
      <w:proofErr w:type="spellStart"/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Récondo</w:t>
      </w:r>
      <w:proofErr w:type="spellEnd"/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, a lu le poème « l’âme absente » de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Federico García Lorca</w:t>
      </w: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, exécuté en 1936, année où le père de l’auteure « fuyait le régime franquiste ».</w:t>
      </w:r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bookmarkStart w:id="0" w:name="_GoBack"/>
      <w:r w:rsidRPr="00E834E7">
        <w:rPr>
          <w:rFonts w:ascii="Arial" w:eastAsia="Times New Roman" w:hAnsi="Arial" w:cs="Arial"/>
          <w:noProof/>
          <w:color w:val="1A1A1A"/>
          <w:sz w:val="27"/>
          <w:szCs w:val="27"/>
          <w:lang w:eastAsia="fr-FR"/>
        </w:rPr>
        <w:drawing>
          <wp:inline distT="0" distB="0" distL="0" distR="0" wp14:anchorId="088052F6" wp14:editId="4F6A6661">
            <wp:extent cx="6076950" cy="4051300"/>
            <wp:effectExtent l="0" t="0" r="0" b="6350"/>
            <wp:docPr id="3" name="Image 3" descr="Léonor de Récondo dans le jardin des combattants de la Nue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éonor de Récondo dans le jardin des combattants de la Nuev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Léonor de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Récondo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 xml:space="preserve"> dans le jardin des combattants de la </w:t>
      </w:r>
      <w:proofErr w:type="spellStart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Nueve</w:t>
      </w:r>
      <w:proofErr w:type="spellEnd"/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. (©AD / actu Paris)</w:t>
      </w:r>
    </w:p>
    <w:p w:rsidR="00E834E7" w:rsidRPr="00E834E7" w:rsidRDefault="00E834E7" w:rsidP="00E834E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04040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« Sa voix est magnifique », ont estimé certains invités de </w:t>
      </w:r>
      <w:r w:rsidRPr="00E834E7">
        <w:rPr>
          <w:rFonts w:ascii="Arial" w:eastAsia="Times New Roman" w:hAnsi="Arial" w:cs="Arial"/>
          <w:b/>
          <w:bCs/>
          <w:color w:val="404040"/>
          <w:sz w:val="27"/>
          <w:szCs w:val="27"/>
          <w:lang w:eastAsia="fr-FR"/>
        </w:rPr>
        <w:t>l’association 24 août 1944</w:t>
      </w:r>
      <w:r w:rsidRPr="00E834E7">
        <w:rPr>
          <w:rFonts w:ascii="Arial" w:eastAsia="Times New Roman" w:hAnsi="Arial" w:cs="Arial"/>
          <w:color w:val="404040"/>
          <w:sz w:val="27"/>
          <w:szCs w:val="27"/>
          <w:lang w:eastAsia="fr-FR"/>
        </w:rPr>
        <w:t>, co-organisatrice de la cérémonie et qui fêtait cette année ses dix ans. </w:t>
      </w:r>
    </w:p>
    <w:p w:rsidR="00E834E7" w:rsidRPr="00E834E7" w:rsidRDefault="00E834E7" w:rsidP="00E83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7"/>
          <w:szCs w:val="27"/>
          <w:lang w:eastAsia="fr-FR"/>
        </w:rPr>
      </w:pPr>
      <w:r w:rsidRPr="00E834E7">
        <w:rPr>
          <w:rFonts w:ascii="Arial" w:eastAsia="Times New Roman" w:hAnsi="Arial" w:cs="Arial"/>
          <w:color w:val="1A1A1A"/>
          <w:sz w:val="27"/>
          <w:szCs w:val="27"/>
          <w:lang w:eastAsia="fr-FR"/>
        </w:rPr>
        <w:t>Vidéos : en ce moment sur Actu</w:t>
      </w:r>
    </w:p>
    <w:p w:rsidR="006C2081" w:rsidRDefault="006C2081"/>
    <w:sectPr w:rsidR="006C2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E7"/>
    <w:rsid w:val="006C2081"/>
    <w:rsid w:val="00E834E7"/>
    <w:rsid w:val="00F43FE9"/>
    <w:rsid w:val="00FC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CD253-3339-4F65-AF74-4F650CB3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u.fr/ile-de-france/paris_75056/rafael-gomez-nieto-dernier-survivant-espagnols-liberateurs-paris-est-mort-coronavirus_32703645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ctu.fr/mon-act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ctu.fr/archives/08-2023/24-08-2023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ctu.fr/auteur/augustin-delaporte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474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Des républicains espagnols héros de la Libération à l'Ukraine, un 24 août plein </vt:lpstr>
      <vt:lpstr>    Wladimir Klitschko et la délégation espagnole réunis à Paris</vt:lpstr>
    </vt:vector>
  </TitlesOfParts>
  <Company>HP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2023-08-25T10:10:00Z</dcterms:created>
  <dcterms:modified xsi:type="dcterms:W3CDTF">2023-08-25T12:56:00Z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-366533059</vt:i4>
  </property>
  <property fmtid="{D5CDD505-2E9C-101B-9397-08002B2CF9AE}" pid="3" name="_NewReviewCycle">
    <vt:lpwstr/>
  </property>
  <property fmtid="{D5CDD505-2E9C-101B-9397-08002B2CF9AE}" pid="4" name="_EmailSubject">
    <vt:lpwstr>Info N°12</vt:lpwstr>
  </property>
  <property fmtid="{D5CDD505-2E9C-101B-9397-08002B2CF9AE}" pid="5" name="_AuthorEmail">
    <vt:lpwstr>larroy.ivan@wanadoo.fr</vt:lpwstr>
  </property>
  <property fmtid="{D5CDD505-2E9C-101B-9397-08002B2CF9AE}" pid="6" name="_AuthorEmailDisplayName">
    <vt:lpwstr>Ivan</vt:lpwstr>
  </property>
</Properties>
</file>